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77" w:rsidRPr="000C1625" w:rsidRDefault="00D220DA" w:rsidP="00262177">
      <w:pPr>
        <w:pStyle w:val="a5"/>
        <w:jc w:val="both"/>
        <w:rPr>
          <w:rFonts w:ascii="Times New Roman" w:eastAsia="Times New Roman" w:hAnsi="Times New Roman" w:cs="Times New Roman"/>
          <w:sz w:val="24"/>
          <w:szCs w:val="24"/>
          <w:lang w:eastAsia="ru-RU"/>
        </w:rPr>
      </w:pPr>
      <w:bookmarkStart w:id="0" w:name="_GoBack"/>
      <w:r>
        <w:rPr>
          <w:rFonts w:ascii="Times New Roman" w:hAnsi="Times New Roman" w:cs="Times New Roman"/>
          <w:b/>
          <w:noProof/>
          <w:sz w:val="24"/>
          <w:szCs w:val="24"/>
          <w:lang w:eastAsia="ru-RU"/>
        </w:rPr>
        <w:drawing>
          <wp:inline distT="0" distB="0" distL="0" distR="0">
            <wp:extent cx="6719455" cy="9239250"/>
            <wp:effectExtent l="0" t="0" r="0" b="0"/>
            <wp:docPr id="1" name="Рисунок 1" descr="C:\Users\User\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5866" cy="9234315"/>
                    </a:xfrm>
                    <a:prstGeom prst="rect">
                      <a:avLst/>
                    </a:prstGeom>
                    <a:noFill/>
                    <a:ln>
                      <a:noFill/>
                    </a:ln>
                  </pic:spPr>
                </pic:pic>
              </a:graphicData>
            </a:graphic>
          </wp:inline>
        </w:drawing>
      </w:r>
      <w:bookmarkEnd w:id="0"/>
      <w:r w:rsidR="00262177" w:rsidRPr="000C1625">
        <w:rPr>
          <w:rFonts w:ascii="Times New Roman" w:eastAsia="Times New Roman" w:hAnsi="Times New Roman" w:cs="Times New Roman"/>
          <w:sz w:val="24"/>
          <w:szCs w:val="24"/>
          <w:lang w:eastAsia="ru-RU"/>
        </w:rPr>
        <w:lastRenderedPageBreak/>
        <w:t>1.5. ИУП–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1.6. Порядок осуществления обучения по ИУП определяется учреждением самостоятельно, а реализация ИУП осуществляется в пределах осваиваемой образовательной программы.</w:t>
      </w:r>
    </w:p>
    <w:p w:rsidR="003307B4" w:rsidRPr="002C7B07" w:rsidRDefault="00262177" w:rsidP="003633C6">
      <w:pPr>
        <w:pStyle w:val="a5"/>
        <w:jc w:val="both"/>
        <w:rPr>
          <w:rFonts w:ascii="Times New Roman" w:hAnsi="Times New Roman" w:cs="Times New Roman"/>
          <w:sz w:val="24"/>
          <w:szCs w:val="24"/>
        </w:rPr>
      </w:pPr>
      <w:r w:rsidRPr="002C7B07">
        <w:rPr>
          <w:rFonts w:ascii="Times New Roman" w:eastAsia="Times New Roman" w:hAnsi="Times New Roman" w:cs="Times New Roman"/>
          <w:sz w:val="24"/>
          <w:szCs w:val="24"/>
          <w:lang w:eastAsia="ru-RU"/>
        </w:rPr>
        <w:t>1.7. </w:t>
      </w:r>
      <w:r w:rsidR="003307B4" w:rsidRPr="002C7B07">
        <w:rPr>
          <w:rFonts w:ascii="Times New Roman" w:hAnsi="Times New Roman" w:cs="Times New Roman"/>
          <w:spacing w:val="2"/>
          <w:sz w:val="24"/>
          <w:szCs w:val="24"/>
          <w:shd w:val="clear" w:color="auto" w:fill="FFFFFF"/>
        </w:rPr>
        <w:t>Формы получения образования и формы обучения по общеобразовательным программам</w:t>
      </w:r>
      <w:r w:rsidR="003F6E2E" w:rsidRPr="002C7B07">
        <w:rPr>
          <w:rFonts w:ascii="Times New Roman" w:eastAsia="Times New Roman" w:hAnsi="Times New Roman" w:cs="Times New Roman"/>
          <w:sz w:val="24"/>
          <w:szCs w:val="24"/>
          <w:lang w:eastAsia="ru-RU"/>
        </w:rPr>
        <w:t xml:space="preserve"> ИУП</w:t>
      </w:r>
      <w:r w:rsidR="003307B4" w:rsidRPr="002C7B07">
        <w:rPr>
          <w:rFonts w:ascii="Times New Roman" w:hAnsi="Times New Roman" w:cs="Times New Roman"/>
          <w:spacing w:val="2"/>
          <w:sz w:val="24"/>
          <w:szCs w:val="24"/>
          <w:shd w:val="clear" w:color="auto" w:fill="FFFFFF"/>
        </w:rPr>
        <w:t xml:space="preserve"> определяются соответствующими федеральными государственными образовательными стандартами,</w:t>
      </w:r>
      <w:r w:rsidR="003F6E2E" w:rsidRPr="002C7B07">
        <w:rPr>
          <w:rFonts w:ascii="Times New Roman" w:hAnsi="Times New Roman" w:cs="Times New Roman"/>
          <w:sz w:val="24"/>
          <w:szCs w:val="24"/>
        </w:rPr>
        <w:t xml:space="preserve"> если иное не установлено </w:t>
      </w:r>
      <w:hyperlink r:id="rId8" w:history="1">
        <w:r w:rsidR="003F6E2E" w:rsidRPr="002C7B07">
          <w:rPr>
            <w:rStyle w:val="a8"/>
            <w:rFonts w:ascii="Times New Roman" w:hAnsi="Times New Roman" w:cs="Times New Roman"/>
            <w:color w:val="auto"/>
            <w:sz w:val="24"/>
            <w:szCs w:val="24"/>
            <w:u w:val="none"/>
          </w:rPr>
          <w:t>Федеральным законом от 29 декабря 2012 г. N 273-ФЗ "Об образовании в Российской Федерации</w:t>
        </w:r>
      </w:hyperlink>
      <w:r w:rsidR="003F6E2E" w:rsidRPr="002C7B07">
        <w:rPr>
          <w:rFonts w:ascii="Times New Roman" w:hAnsi="Times New Roman" w:cs="Times New Roman"/>
          <w:sz w:val="24"/>
          <w:szCs w:val="24"/>
        </w:rPr>
        <w:t xml:space="preserve"> (в действующей редакции)</w:t>
      </w:r>
      <w:r w:rsidR="00B560DD" w:rsidRPr="002C7B07">
        <w:rPr>
          <w:rFonts w:ascii="Times New Roman" w:hAnsi="Times New Roman" w:cs="Times New Roman"/>
          <w:sz w:val="24"/>
          <w:szCs w:val="24"/>
        </w:rPr>
        <w:t>.</w:t>
      </w:r>
    </w:p>
    <w:p w:rsidR="002C7B07" w:rsidRPr="002C7B07" w:rsidRDefault="00B560DD" w:rsidP="002C7B07">
      <w:pPr>
        <w:pStyle w:val="a5"/>
        <w:jc w:val="both"/>
        <w:rPr>
          <w:rFonts w:ascii="Times New Roman" w:hAnsi="Times New Roman" w:cs="Times New Roman"/>
          <w:sz w:val="24"/>
          <w:szCs w:val="24"/>
        </w:rPr>
      </w:pPr>
      <w:r w:rsidRPr="002C7B07">
        <w:rPr>
          <w:rFonts w:ascii="Times New Roman" w:hAnsi="Times New Roman" w:cs="Times New Roman"/>
          <w:sz w:val="24"/>
          <w:szCs w:val="24"/>
        </w:rPr>
        <w:t>Допускается сочетание различных форм получения образования и форм обучения</w:t>
      </w:r>
      <w:r w:rsidR="002C7B07" w:rsidRPr="002C7B07">
        <w:rPr>
          <w:rFonts w:ascii="Times New Roman" w:hAnsi="Times New Roman" w:cs="Times New Roman"/>
          <w:sz w:val="24"/>
          <w:szCs w:val="24"/>
        </w:rPr>
        <w:t>.</w:t>
      </w:r>
    </w:p>
    <w:p w:rsidR="00110CFE" w:rsidRDefault="00B560DD" w:rsidP="002C7B07">
      <w:pPr>
        <w:pStyle w:val="a5"/>
        <w:jc w:val="both"/>
        <w:rPr>
          <w:rStyle w:val="a6"/>
          <w:rFonts w:ascii="Times New Roman" w:hAnsi="Times New Roman" w:cs="Times New Roman"/>
          <w:sz w:val="24"/>
          <w:szCs w:val="24"/>
        </w:rPr>
      </w:pPr>
      <w:r w:rsidRPr="002C7B07">
        <w:rPr>
          <w:rStyle w:val="a6"/>
          <w:rFonts w:ascii="Times New Roman" w:hAnsi="Times New Roman" w:cs="Times New Roman"/>
          <w:sz w:val="24"/>
          <w:szCs w:val="24"/>
        </w:rPr>
        <w:t xml:space="preserve">1.8. Общее образование может быть получено в учреждении, а также вне учреждения - в форме семейного образования. </w:t>
      </w:r>
    </w:p>
    <w:p w:rsidR="00B560DD" w:rsidRPr="002C7B07" w:rsidRDefault="00B560DD" w:rsidP="002C7B07">
      <w:pPr>
        <w:pStyle w:val="a5"/>
        <w:jc w:val="both"/>
        <w:rPr>
          <w:rFonts w:ascii="Times New Roman" w:hAnsi="Times New Roman" w:cs="Times New Roman"/>
          <w:sz w:val="24"/>
          <w:szCs w:val="24"/>
        </w:rPr>
      </w:pPr>
      <w:r w:rsidRPr="002C7B07">
        <w:rPr>
          <w:rFonts w:ascii="Times New Roman" w:hAnsi="Times New Roman" w:cs="Times New Roman"/>
          <w:sz w:val="24"/>
          <w:szCs w:val="24"/>
        </w:rPr>
        <w:t>1.9.Форма получения общего</w:t>
      </w:r>
      <w:r w:rsidR="00110CFE">
        <w:rPr>
          <w:rFonts w:ascii="Times New Roman" w:hAnsi="Times New Roman" w:cs="Times New Roman"/>
          <w:sz w:val="24"/>
          <w:szCs w:val="24"/>
        </w:rPr>
        <w:t xml:space="preserve"> </w:t>
      </w:r>
      <w:r w:rsidRPr="002C7B07">
        <w:rPr>
          <w:rFonts w:ascii="Times New Roman" w:hAnsi="Times New Roman" w:cs="Times New Roman"/>
          <w:sz w:val="24"/>
          <w:szCs w:val="24"/>
        </w:rPr>
        <w:t xml:space="preserve">образования и форма </w:t>
      </w:r>
      <w:proofErr w:type="gramStart"/>
      <w:r w:rsidRPr="002C7B07">
        <w:rPr>
          <w:rFonts w:ascii="Times New Roman" w:hAnsi="Times New Roman" w:cs="Times New Roman"/>
          <w:sz w:val="24"/>
          <w:szCs w:val="24"/>
        </w:rPr>
        <w:t>обучения</w:t>
      </w:r>
      <w:proofErr w:type="gramEnd"/>
      <w:r w:rsidRPr="002C7B07">
        <w:rPr>
          <w:rFonts w:ascii="Times New Roman" w:hAnsi="Times New Roman" w:cs="Times New Roman"/>
          <w:sz w:val="24"/>
          <w:szCs w:val="24"/>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3633C6" w:rsidRPr="002C7B07">
        <w:rPr>
          <w:rFonts w:ascii="Times New Roman" w:hAnsi="Times New Roman" w:cs="Times New Roman"/>
          <w:sz w:val="24"/>
          <w:szCs w:val="24"/>
        </w:rPr>
        <w:t>.</w:t>
      </w:r>
      <w:r w:rsidRPr="002C7B07">
        <w:rPr>
          <w:rFonts w:ascii="Times New Roman" w:hAnsi="Times New Roman" w:cs="Times New Roman"/>
          <w:sz w:val="24"/>
          <w:szCs w:val="24"/>
        </w:rPr>
        <w:b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r w:rsidRPr="002C7B07">
        <w:rPr>
          <w:rFonts w:ascii="Times New Roman" w:hAnsi="Times New Roman" w:cs="Times New Roman"/>
          <w:sz w:val="24"/>
          <w:szCs w:val="24"/>
        </w:rPr>
        <w:br/>
        <w:t xml:space="preserve">Обучение в форме семейного образования осуществляется с правом последующего прохождения промежуточной и государственной итоговой аттестации в </w:t>
      </w:r>
      <w:r w:rsidR="003633C6" w:rsidRPr="002C7B07">
        <w:rPr>
          <w:rFonts w:ascii="Times New Roman" w:hAnsi="Times New Roman" w:cs="Times New Roman"/>
          <w:sz w:val="24"/>
          <w:szCs w:val="24"/>
        </w:rPr>
        <w:t>учреждении.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1.8. Главной задачей обучения обучающихся по ИУП является удовлетворение потребностей детей, с учетом их особенностей, путем выбора оптимального уровня</w:t>
      </w:r>
      <w:r w:rsidRPr="000C1625">
        <w:rPr>
          <w:rFonts w:ascii="Times New Roman" w:eastAsia="Times New Roman" w:hAnsi="Times New Roman" w:cs="Times New Roman"/>
          <w:sz w:val="24"/>
          <w:szCs w:val="24"/>
          <w:lang w:eastAsia="ru-RU"/>
        </w:rPr>
        <w:t xml:space="preserve"> реализуемых программ, темпов и сроков их освоения.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учреждение. Данное Положение подлежит опубликованию на официальном сайте учреждения в информационно-телекоммуникационной сети «Интернет».</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Pr="000C1625" w:rsidRDefault="0003377E"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62177" w:rsidRPr="000C1625">
        <w:rPr>
          <w:rFonts w:ascii="Times New Roman" w:eastAsia="Times New Roman" w:hAnsi="Times New Roman" w:cs="Times New Roman"/>
          <w:b/>
          <w:bCs/>
          <w:sz w:val="24"/>
          <w:szCs w:val="24"/>
          <w:lang w:eastAsia="ru-RU"/>
        </w:rPr>
        <w:t xml:space="preserve">. Перевод на обучение по </w:t>
      </w:r>
      <w:r w:rsidR="00262177" w:rsidRPr="000C1625">
        <w:rPr>
          <w:rFonts w:ascii="Times New Roman" w:eastAsia="Times New Roman" w:hAnsi="Times New Roman" w:cs="Times New Roman"/>
          <w:b/>
          <w:sz w:val="24"/>
          <w:szCs w:val="24"/>
          <w:lang w:eastAsia="ru-RU"/>
        </w:rPr>
        <w:t>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 ИУП разрабатывается для отдельного обучающегося или группы обучающихся на основе учебного плана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2.2. При формировании ИУП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2.3. ИУП, за исключением индивидуального учебного плана, предусматривающего ускоренное обучение, может быть предоставлен с 1 класса.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2.4. ИУП составляется, как правило, на один учебный год, либо на иной срок, указанный </w:t>
      </w:r>
      <w:r w:rsidR="0003377E">
        <w:rPr>
          <w:rFonts w:ascii="Times New Roman" w:eastAsia="Times New Roman" w:hAnsi="Times New Roman" w:cs="Times New Roman"/>
          <w:sz w:val="24"/>
          <w:szCs w:val="24"/>
          <w:lang w:eastAsia="ru-RU"/>
        </w:rPr>
        <w:t>в заявлении обучающегося или</w:t>
      </w:r>
      <w:r w:rsidRPr="000C1625">
        <w:rPr>
          <w:rFonts w:ascii="Times New Roman" w:eastAsia="Times New Roman" w:hAnsi="Times New Roman" w:cs="Times New Roman"/>
          <w:sz w:val="24"/>
          <w:szCs w:val="24"/>
          <w:lang w:eastAsia="ru-RU"/>
        </w:rPr>
        <w:t xml:space="preserve"> родителей (за</w:t>
      </w:r>
      <w:r w:rsidR="0003377E">
        <w:rPr>
          <w:rFonts w:ascii="Times New Roman" w:eastAsia="Times New Roman" w:hAnsi="Times New Roman" w:cs="Times New Roman"/>
          <w:sz w:val="24"/>
          <w:szCs w:val="24"/>
          <w:lang w:eastAsia="ru-RU"/>
        </w:rPr>
        <w:t>конных представителей) обучающего</w:t>
      </w:r>
      <w:r w:rsidRPr="000C1625">
        <w:rPr>
          <w:rFonts w:ascii="Times New Roman" w:eastAsia="Times New Roman" w:hAnsi="Times New Roman" w:cs="Times New Roman"/>
          <w:sz w:val="24"/>
          <w:szCs w:val="24"/>
          <w:lang w:eastAsia="ru-RU"/>
        </w:rPr>
        <w:t>ся об обучении по ИУП.</w:t>
      </w:r>
    </w:p>
    <w:p w:rsidR="00262177" w:rsidRPr="00011C0A" w:rsidRDefault="00262177" w:rsidP="00DE13D1">
      <w:pPr>
        <w:shd w:val="clear" w:color="auto" w:fill="FFFFFF"/>
        <w:spacing w:after="0" w:line="315" w:lineRule="atLeast"/>
        <w:textAlignment w:val="baseline"/>
        <w:rPr>
          <w:rFonts w:ascii="Times New Roman" w:eastAsia="Times New Roman" w:hAnsi="Times New Roman"/>
          <w:sz w:val="24"/>
          <w:szCs w:val="24"/>
          <w:lang w:eastAsia="ru-RU"/>
        </w:rPr>
      </w:pPr>
      <w:r w:rsidRPr="00011C0A">
        <w:rPr>
          <w:rFonts w:ascii="Times New Roman" w:eastAsia="Times New Roman" w:hAnsi="Times New Roman"/>
          <w:sz w:val="24"/>
          <w:szCs w:val="24"/>
          <w:lang w:eastAsia="ru-RU"/>
        </w:rPr>
        <w:t>2.5. ИУП определяет перечень, трудоемкость, последовательность и распределение по периодам обучения (если ИУП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2.6. ИУП разрабатывается в соответствии со спецификой и возможностями учреждения.</w:t>
      </w:r>
    </w:p>
    <w:p w:rsidR="00262177" w:rsidRPr="000C1625" w:rsidRDefault="0003377E" w:rsidP="00262177">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2.7. </w:t>
      </w:r>
      <w:r w:rsidR="00262177" w:rsidRPr="000C1625">
        <w:rPr>
          <w:rFonts w:ascii="Times New Roman" w:eastAsia="Times New Roman" w:hAnsi="Times New Roman" w:cs="Times New Roman"/>
          <w:sz w:val="24"/>
          <w:szCs w:val="24"/>
          <w:lang w:eastAsia="ru-RU"/>
        </w:rPr>
        <w:t>При реализации образовательных программ в соответствии с ИУП могут использоваться различные образовательные технологии, в том числе дистанционные образовательные технологии, электронное обучение.</w:t>
      </w:r>
      <w:r w:rsidR="00262177" w:rsidRPr="000C1625">
        <w:rPr>
          <w:rFonts w:ascii="Times New Roman" w:hAnsi="Times New Roman" w:cs="Times New Roman"/>
          <w:spacing w:val="2"/>
          <w:sz w:val="24"/>
          <w:szCs w:val="24"/>
          <w:shd w:val="clear" w:color="auto" w:fill="FFFFFF"/>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2.8. 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2.9. Перевод на обучение по ИУП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2.10. В заявлении указываются срок, на который обучающемуся предоставляется ИУП, </w:t>
      </w:r>
      <w:r w:rsidRPr="000C1625">
        <w:rPr>
          <w:rFonts w:ascii="Times New Roman" w:hAnsi="Times New Roman" w:cs="Times New Roman"/>
          <w:spacing w:val="2"/>
          <w:sz w:val="24"/>
          <w:szCs w:val="24"/>
          <w:shd w:val="clear" w:color="auto" w:fill="FFFFFF"/>
        </w:rPr>
        <w:t>язык образования - русский, изучаемый родной язык из числа языков народов Российской Федерации ( с учетом возможностей учреждения), в том числе русский язык как родной язык,</w:t>
      </w:r>
      <w:r w:rsidRPr="000C1625">
        <w:rPr>
          <w:rStyle w:val="apple-converted-space"/>
          <w:rFonts w:ascii="Times New Roman" w:hAnsi="Times New Roman" w:cs="Times New Roman"/>
          <w:spacing w:val="2"/>
          <w:sz w:val="24"/>
          <w:szCs w:val="24"/>
          <w:shd w:val="clear" w:color="auto" w:fill="FFFFFF"/>
        </w:rPr>
        <w:t> </w:t>
      </w:r>
      <w:r w:rsidRPr="000C1625">
        <w:rPr>
          <w:rFonts w:ascii="Times New Roman" w:eastAsia="Times New Roman" w:hAnsi="Times New Roman" w:cs="Times New Roman"/>
          <w:sz w:val="24"/>
          <w:szCs w:val="24"/>
          <w:lang w:eastAsia="ru-RU"/>
        </w:rPr>
        <w:t>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C1625" w:rsidRDefault="00262177" w:rsidP="000C1625">
      <w:pPr>
        <w:pStyle w:val="a5"/>
        <w:jc w:val="both"/>
        <w:rPr>
          <w:rFonts w:ascii="Times New Roman" w:eastAsia="Times New Roman" w:hAnsi="Times New Roman" w:cs="Times New Roman"/>
          <w:sz w:val="24"/>
          <w:szCs w:val="24"/>
          <w:lang w:eastAsia="ru-RU"/>
        </w:rPr>
      </w:pPr>
      <w:r w:rsidRPr="00504B43">
        <w:rPr>
          <w:rFonts w:ascii="Times New Roman" w:eastAsia="Times New Roman" w:hAnsi="Times New Roman" w:cs="Times New Roman"/>
          <w:sz w:val="24"/>
          <w:szCs w:val="24"/>
          <w:lang w:eastAsia="ru-RU"/>
        </w:rPr>
        <w:t xml:space="preserve">2.11. Заявления о переводе на обучение по ИУП принимаются в течение учебного года до 31 мая. </w:t>
      </w:r>
    </w:p>
    <w:p w:rsidR="000C1625" w:rsidRPr="000C1625" w:rsidRDefault="00262177" w:rsidP="000C1625">
      <w:pPr>
        <w:pStyle w:val="a5"/>
        <w:jc w:val="both"/>
        <w:rPr>
          <w:rFonts w:ascii="Times New Roman" w:hAnsi="Times New Roman" w:cs="Times New Roman"/>
          <w:sz w:val="24"/>
          <w:szCs w:val="24"/>
        </w:rPr>
      </w:pPr>
      <w:r w:rsidRPr="000C1625">
        <w:rPr>
          <w:rFonts w:ascii="Times New Roman" w:hAnsi="Times New Roman" w:cs="Times New Roman"/>
          <w:sz w:val="24"/>
          <w:szCs w:val="24"/>
        </w:rPr>
        <w:t>2.12. Обучение по ИУП начинается, как правило, с начала учебного года и заканчивается в соответствии с учебным планом учреждения.</w:t>
      </w:r>
    </w:p>
    <w:p w:rsidR="00262177" w:rsidRPr="000C1625" w:rsidRDefault="00262177" w:rsidP="000C1625">
      <w:pPr>
        <w:pStyle w:val="a5"/>
        <w:jc w:val="both"/>
        <w:rPr>
          <w:rFonts w:ascii="Times New Roman" w:hAnsi="Times New Roman" w:cs="Times New Roman"/>
          <w:sz w:val="24"/>
          <w:szCs w:val="24"/>
        </w:rPr>
      </w:pPr>
      <w:r w:rsidRPr="000C1625">
        <w:rPr>
          <w:rFonts w:ascii="Times New Roman" w:eastAsia="Times New Roman" w:hAnsi="Times New Roman" w:cs="Times New Roman"/>
          <w:sz w:val="24"/>
          <w:szCs w:val="24"/>
          <w:lang w:eastAsia="ru-RU"/>
        </w:rPr>
        <w:t>2.13. Перевод на обучение по ИУП оформляется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2.14. ИУП утверждается решением педагогического совета учреждения.</w:t>
      </w:r>
    </w:p>
    <w:p w:rsidR="00262177" w:rsidRPr="000C1625" w:rsidRDefault="00262177" w:rsidP="00262177">
      <w:pPr>
        <w:pStyle w:val="a5"/>
        <w:jc w:val="both"/>
        <w:rPr>
          <w:rFonts w:ascii="Times New Roman" w:hAnsi="Times New Roman" w:cs="Times New Roman"/>
          <w:spacing w:val="2"/>
          <w:sz w:val="24"/>
          <w:szCs w:val="24"/>
          <w:highlight w:val="yellow"/>
          <w:shd w:val="clear" w:color="auto" w:fill="FFFFFF"/>
        </w:rPr>
      </w:pPr>
      <w:r w:rsidRPr="000C1625">
        <w:rPr>
          <w:rFonts w:ascii="Times New Roman" w:eastAsia="Times New Roman" w:hAnsi="Times New Roman" w:cs="Times New Roman"/>
          <w:sz w:val="24"/>
          <w:szCs w:val="24"/>
          <w:lang w:eastAsia="ru-RU"/>
        </w:rPr>
        <w:t xml:space="preserve">2.15. Организация обучения по ИУП осуществляется учреждением как </w:t>
      </w:r>
      <w:r w:rsidRPr="000C1625">
        <w:rPr>
          <w:rFonts w:ascii="Times New Roman" w:hAnsi="Times New Roman" w:cs="Times New Roman"/>
          <w:spacing w:val="2"/>
          <w:sz w:val="24"/>
          <w:szCs w:val="24"/>
          <w:shd w:val="clear" w:color="auto" w:fill="FFFFFF"/>
        </w:rPr>
        <w:t>самостоятельно, так и посредством сетевых форм реализации общеобразовательных программ.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2.16. Лицу, обучающемуся по ИУП, предоставляется возможность получать необходимые консультации по учебным предметам, литературу из библиотечного фонда учреждения, пользоваться предметными кабинетами для проведения лабораторных работ, практических работ, продолжать обучение в учреждении в порядке, определенном учреждением и закрепленном в его Уставе.</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2.18. Учреждение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директора учреждения.</w:t>
      </w:r>
    </w:p>
    <w:p w:rsidR="00262177" w:rsidRPr="002C7B07"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2.19. Обучающиеся обязаны выполнять ИУП, в том числе посещать предусмотренные ИУП учебные занятия.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 xml:space="preserve">2.20. </w:t>
      </w:r>
      <w:r w:rsidR="00504B43" w:rsidRPr="002C7B07">
        <w:rPr>
          <w:rFonts w:ascii="Times New Roman" w:eastAsia="Times New Roman" w:hAnsi="Times New Roman" w:cs="Times New Roman"/>
          <w:sz w:val="24"/>
          <w:szCs w:val="24"/>
          <w:lang w:eastAsia="ru-RU"/>
        </w:rPr>
        <w:t>Текущий контроль,</w:t>
      </w:r>
      <w:r w:rsidR="00504B43" w:rsidRPr="000C1625">
        <w:rPr>
          <w:rFonts w:ascii="Times New Roman" w:eastAsia="Times New Roman" w:hAnsi="Times New Roman" w:cs="Times New Roman"/>
          <w:sz w:val="24"/>
          <w:szCs w:val="24"/>
          <w:lang w:eastAsia="ru-RU"/>
        </w:rPr>
        <w:t xml:space="preserve"> п</w:t>
      </w:r>
      <w:r w:rsidRPr="000C1625">
        <w:rPr>
          <w:rFonts w:ascii="Times New Roman" w:eastAsia="Times New Roman" w:hAnsi="Times New Roman" w:cs="Times New Roman"/>
          <w:sz w:val="24"/>
          <w:szCs w:val="24"/>
          <w:lang w:eastAsia="ru-RU"/>
        </w:rPr>
        <w:t>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262177" w:rsidRPr="000C1625" w:rsidRDefault="00A30ED8" w:rsidP="002C7B07">
      <w:pPr>
        <w:pStyle w:val="formattext"/>
        <w:jc w:val="center"/>
        <w:rPr>
          <w:b/>
          <w:bCs/>
        </w:rPr>
      </w:pPr>
      <w:r>
        <w:rPr>
          <w:color w:val="00B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style="width:8.15pt;height:17.55pt"/>
        </w:pict>
      </w:r>
      <w:r w:rsidR="00195003">
        <w:rPr>
          <w:b/>
          <w:bCs/>
        </w:rPr>
        <w:t>3</w:t>
      </w:r>
      <w:r w:rsidR="00262177" w:rsidRPr="000C1625">
        <w:rPr>
          <w:b/>
          <w:bCs/>
        </w:rPr>
        <w:t xml:space="preserve">. Требования к </w:t>
      </w:r>
      <w:r w:rsidR="00262177" w:rsidRPr="000C1625">
        <w:rPr>
          <w:b/>
        </w:rPr>
        <w:t xml:space="preserve">ИУП </w:t>
      </w:r>
      <w:r w:rsidR="00262177" w:rsidRPr="000C1625">
        <w:rPr>
          <w:b/>
          <w:bCs/>
        </w:rPr>
        <w:t>начального общего образования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3.1. С целью индивидуализации содержания образовательной программы начального общего образования ИУПначального общего образования предусматривает:</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учебные занятия, обеспечивающие различные интересы обучающихся, в том числе этнокультурные;</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иные учебные предметы</w:t>
      </w:r>
      <w:r w:rsidRPr="000C1625">
        <w:rPr>
          <w:rFonts w:ascii="Times New Roman" w:eastAsia="Times New Roman" w:hAnsi="Times New Roman" w:cs="Times New Roman"/>
          <w:iCs/>
          <w:sz w:val="24"/>
          <w:szCs w:val="24"/>
          <w:lang w:eastAsia="ru-RU"/>
        </w:rPr>
        <w:t xml:space="preserve"> (с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3.4. В ИУП начального общего образования входят следующие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3.6. Количество учебных занятий за 4 учебных года не может составлять менее 2904 часов и более 3345 часов.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262177" w:rsidRPr="000C1625">
        <w:rPr>
          <w:rFonts w:ascii="Times New Roman" w:eastAsia="Times New Roman" w:hAnsi="Times New Roman" w:cs="Times New Roman"/>
          <w:b/>
          <w:bCs/>
          <w:sz w:val="24"/>
          <w:szCs w:val="24"/>
          <w:lang w:eastAsia="ru-RU"/>
        </w:rPr>
        <w:t xml:space="preserve">. Требования к </w:t>
      </w:r>
      <w:r w:rsidR="00262177" w:rsidRPr="000C1625">
        <w:rPr>
          <w:rFonts w:ascii="Times New Roman" w:eastAsia="Times New Roman" w:hAnsi="Times New Roman" w:cs="Times New Roman"/>
          <w:b/>
          <w:sz w:val="24"/>
          <w:szCs w:val="24"/>
          <w:lang w:eastAsia="ru-RU"/>
        </w:rPr>
        <w:t>ИУП</w:t>
      </w:r>
      <w:r w:rsidR="00262177" w:rsidRPr="000C1625">
        <w:rPr>
          <w:rFonts w:ascii="Times New Roman" w:eastAsia="Times New Roman" w:hAnsi="Times New Roman" w:cs="Times New Roman"/>
          <w:b/>
          <w:bCs/>
          <w:sz w:val="24"/>
          <w:szCs w:val="24"/>
          <w:lang w:eastAsia="ru-RU"/>
        </w:rPr>
        <w:t xml:space="preserve"> основного общего образования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4.1. С целью индивидуализации содержания образовательной программы основного общего образования ИУП основного общего образования может предусматривать:</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увеличение учебных часов, отведённых на изучение отдельных предметов обязательной части;</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организацию внеурочной деятельности, ориентированную на обеспечение индивидуальных потребностей обучающихся;</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иные учебные предметы </w:t>
      </w:r>
      <w:r w:rsidRPr="000C1625">
        <w:rPr>
          <w:rFonts w:ascii="Times New Roman" w:eastAsia="Times New Roman" w:hAnsi="Times New Roman" w:cs="Times New Roman"/>
          <w:iCs/>
          <w:sz w:val="24"/>
          <w:szCs w:val="24"/>
          <w:lang w:eastAsia="ru-RU"/>
        </w:rPr>
        <w:t>(с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4.3. В ИУП основного общего образования входят следующие обязательные предметные области и учебные предметы:</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русский язык и литература (русский язык, литература);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иностранные языки (иностранный язык, второй иностранный язык);</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общественно-научные предметы (история России, всеобщая история, обществознание, география);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математика и информатика (математика, алгебра, геометрия, информатика);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естественно-научные предметы (физика, биология, химия);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искусство (изобразительное искусство, музыка);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технология (технология);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hAnsi="Times New Roman" w:cs="Times New Roman"/>
          <w:sz w:val="24"/>
          <w:szCs w:val="24"/>
        </w:rPr>
        <w:t>основы духовно-нравственной культуры народов России (основы духовно-нравственной культуры народов России)</w:t>
      </w:r>
      <w:r w:rsidRPr="000C1625">
        <w:rPr>
          <w:rFonts w:ascii="Times New Roman" w:eastAsia="Times New Roman" w:hAnsi="Times New Roman" w:cs="Times New Roman"/>
          <w:sz w:val="24"/>
          <w:szCs w:val="24"/>
          <w:lang w:eastAsia="ru-RU"/>
        </w:rPr>
        <w:t>.</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4.4. Количество учебных занятий за 5 лет не может составлять менее 5267 часов и более 6020 часов.</w:t>
      </w:r>
    </w:p>
    <w:p w:rsidR="00262177" w:rsidRPr="000C1625" w:rsidRDefault="00262177" w:rsidP="002C7B0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262177" w:rsidRPr="000C1625">
        <w:rPr>
          <w:rFonts w:ascii="Times New Roman" w:eastAsia="Times New Roman" w:hAnsi="Times New Roman" w:cs="Times New Roman"/>
          <w:b/>
          <w:bCs/>
          <w:sz w:val="24"/>
          <w:szCs w:val="24"/>
          <w:lang w:eastAsia="ru-RU"/>
        </w:rPr>
        <w:t>. Контроль исполнения ИУП</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6.1. Учреждение осуществляет контроль за освоением общеобразовательных программ учащимися, перешедшими на обучение по 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6.2. Текущий контроль успеваемости и промежуточная аттестация обучающихся, переведенных на обучение ИУП, осуществляются в соответствии с Положением </w:t>
      </w:r>
      <w:r w:rsidRPr="000C1625">
        <w:rPr>
          <w:rFonts w:ascii="Times New Roman" w:hAnsi="Times New Roman" w:cs="Times New Roman"/>
          <w:sz w:val="24"/>
          <w:szCs w:val="24"/>
        </w:rPr>
        <w:t xml:space="preserve">о системе оценивания и оценки обучающихся </w:t>
      </w:r>
      <w:r w:rsidRPr="000C1625">
        <w:rPr>
          <w:rFonts w:ascii="Times New Roman" w:eastAsia="Times New Roman" w:hAnsi="Times New Roman" w:cs="Times New Roman"/>
          <w:sz w:val="24"/>
          <w:szCs w:val="24"/>
          <w:lang w:eastAsia="ru-RU"/>
        </w:rPr>
        <w:t>и Положением о промежуточной аттестации обучающихся учреждения.</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262177" w:rsidRPr="000C1625">
        <w:rPr>
          <w:rFonts w:ascii="Times New Roman" w:eastAsia="Times New Roman" w:hAnsi="Times New Roman" w:cs="Times New Roman"/>
          <w:b/>
          <w:bCs/>
          <w:sz w:val="24"/>
          <w:szCs w:val="24"/>
          <w:lang w:eastAsia="ru-RU"/>
        </w:rPr>
        <w:t>. Государственная итоговая аттестация обучающихся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7.1. Государственная итоговая аттестация обучающихся, переведенных на обучение по ИУП, осуществляется в соответствии с действующим законодательством.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7.2. К государственной итоговой аттестации допускается обучающийся, не имеющий академической задолженности и в полном объеме выполнивший ИУП, если иное не установлено порядком проведения государственной итоговой аттестации по соответствующим образовательным программам.</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262177" w:rsidRPr="000C1625">
        <w:rPr>
          <w:rFonts w:ascii="Times New Roman" w:eastAsia="Times New Roman" w:hAnsi="Times New Roman" w:cs="Times New Roman"/>
          <w:b/>
          <w:bCs/>
          <w:sz w:val="24"/>
          <w:szCs w:val="24"/>
          <w:lang w:eastAsia="ru-RU"/>
        </w:rPr>
        <w:t>. Финансовое обеспечение и материально-техническое оснащение</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8.1. Финансовое обеспечение реализации основной образовательной программы образовательной организации в соответствии с ИУП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8.2. Материально-техническое оснащение образовательного процесса должно обеспечивать возможность реализации ИУП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262177" w:rsidRPr="000C1625">
        <w:rPr>
          <w:rFonts w:ascii="Times New Roman" w:eastAsia="Times New Roman" w:hAnsi="Times New Roman" w:cs="Times New Roman"/>
          <w:b/>
          <w:bCs/>
          <w:sz w:val="24"/>
          <w:szCs w:val="24"/>
          <w:lang w:eastAsia="ru-RU"/>
        </w:rPr>
        <w:t>. Порядок управления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9.1. В компетенцию администрации учреждения входит:</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разработка положения об организации обучения по ИУП;</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предоставление в недельный срок в управление образования информации об организации обучения по ИУП, в которой указывается фамилия, имя, отчество обучающегося, класс, причина перехода на обучение по ИУП, дата решения педагогического совета, период обучения, сведения для тарификации учителей;</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обеспечение своевременного подбора учителей, проведение экспертизы учебных программ и контроль их выполнения;</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контроль своевременного проведения занятий, консультаций, посещения  занятий учащимися, ведения журнала учета обучения по ИУП не реже 1 раза в четверть.</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9.2. При организации обучения по ИУП учреждение имеет следующие документы:</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заявление родителей (законных представителей) обучающихся;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решение педагогического совета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приказ управления образования Администрации Ярославского муниципального района о переходе обучающегося на обучение по ИУП;</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приказ директора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расписание занятий, консультаций, письменно согласованное с родителями (законными представителями) учреждения и утвержденное директором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журнал учета обучения по ИУП.</w:t>
      </w:r>
    </w:p>
    <w:p w:rsidR="00262177" w:rsidRPr="000C1625" w:rsidRDefault="00262177" w:rsidP="00262177">
      <w:pPr>
        <w:pStyle w:val="a5"/>
        <w:ind w:left="720"/>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262177" w:rsidRPr="000C1625">
        <w:rPr>
          <w:rFonts w:ascii="Times New Roman" w:eastAsia="Times New Roman" w:hAnsi="Times New Roman" w:cs="Times New Roman"/>
          <w:b/>
          <w:bCs/>
          <w:sz w:val="24"/>
          <w:szCs w:val="24"/>
          <w:lang w:eastAsia="ru-RU"/>
        </w:rPr>
        <w:t>. Порядок принятия и срок действия Положения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10.1. Данное Положение рассматривается и принимается на педагогическом совете учреждения и утверждается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10.2. Настоящее Положение принимается на неопределенный срок и вступает в силу с момента его утверждения.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10.4. Изменения и дополнения к Положению принимаются на педагогическом совете учреждения в составе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w:t>
      </w: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Default="00262177"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sectPr w:rsidR="00262177" w:rsidRPr="00262177" w:rsidSect="00BD5D60">
      <w:pgSz w:w="11906" w:h="16838" w:code="9"/>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SansRegular">
    <w:altName w:val="Times New Roman"/>
    <w:charset w:val="00"/>
    <w:family w:val="auto"/>
    <w:pitch w:val="default"/>
  </w:font>
  <w:font w:name="PTSerif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6DE1"/>
    <w:multiLevelType w:val="hybridMultilevel"/>
    <w:tmpl w:val="306A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70D70"/>
    <w:multiLevelType w:val="hybridMultilevel"/>
    <w:tmpl w:val="51DE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7636E"/>
    <w:multiLevelType w:val="hybridMultilevel"/>
    <w:tmpl w:val="6E7A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55151"/>
    <w:multiLevelType w:val="hybridMultilevel"/>
    <w:tmpl w:val="C068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E700F"/>
    <w:multiLevelType w:val="hybridMultilevel"/>
    <w:tmpl w:val="6DE0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23A8"/>
    <w:multiLevelType w:val="hybridMultilevel"/>
    <w:tmpl w:val="5E42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58718D"/>
    <w:multiLevelType w:val="hybridMultilevel"/>
    <w:tmpl w:val="01F0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794B78"/>
    <w:multiLevelType w:val="hybridMultilevel"/>
    <w:tmpl w:val="F394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047607"/>
    <w:multiLevelType w:val="hybridMultilevel"/>
    <w:tmpl w:val="861A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187D10"/>
    <w:multiLevelType w:val="multilevel"/>
    <w:tmpl w:val="2B1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27CA7"/>
    <w:multiLevelType w:val="hybridMultilevel"/>
    <w:tmpl w:val="EC6C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6"/>
  </w:num>
  <w:num w:numId="6">
    <w:abstractNumId w:val="8"/>
  </w:num>
  <w:num w:numId="7">
    <w:abstractNumId w:val="1"/>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75EE"/>
    <w:rsid w:val="00011C0A"/>
    <w:rsid w:val="0003377E"/>
    <w:rsid w:val="000A6300"/>
    <w:rsid w:val="000B1674"/>
    <w:rsid w:val="000C1625"/>
    <w:rsid w:val="000E1B6A"/>
    <w:rsid w:val="0010318D"/>
    <w:rsid w:val="00110CFE"/>
    <w:rsid w:val="00144854"/>
    <w:rsid w:val="001541A6"/>
    <w:rsid w:val="00162D2D"/>
    <w:rsid w:val="0016411D"/>
    <w:rsid w:val="00195003"/>
    <w:rsid w:val="001B0F06"/>
    <w:rsid w:val="001F7819"/>
    <w:rsid w:val="002361FD"/>
    <w:rsid w:val="00236E61"/>
    <w:rsid w:val="00262177"/>
    <w:rsid w:val="002A423E"/>
    <w:rsid w:val="002C7B07"/>
    <w:rsid w:val="00311021"/>
    <w:rsid w:val="003307B4"/>
    <w:rsid w:val="003633C6"/>
    <w:rsid w:val="003765B2"/>
    <w:rsid w:val="003B742D"/>
    <w:rsid w:val="003C02CF"/>
    <w:rsid w:val="003E35D1"/>
    <w:rsid w:val="003E576A"/>
    <w:rsid w:val="003F6E2E"/>
    <w:rsid w:val="004075EE"/>
    <w:rsid w:val="0043266C"/>
    <w:rsid w:val="00487905"/>
    <w:rsid w:val="004B3F41"/>
    <w:rsid w:val="004C4E69"/>
    <w:rsid w:val="00504B43"/>
    <w:rsid w:val="005241F1"/>
    <w:rsid w:val="0057636B"/>
    <w:rsid w:val="005A751F"/>
    <w:rsid w:val="005D41D6"/>
    <w:rsid w:val="0060193A"/>
    <w:rsid w:val="006D2117"/>
    <w:rsid w:val="006E70DF"/>
    <w:rsid w:val="006E7B78"/>
    <w:rsid w:val="00745076"/>
    <w:rsid w:val="007B0C17"/>
    <w:rsid w:val="008358B8"/>
    <w:rsid w:val="00897834"/>
    <w:rsid w:val="008B2D0F"/>
    <w:rsid w:val="008D394D"/>
    <w:rsid w:val="008F505C"/>
    <w:rsid w:val="00970642"/>
    <w:rsid w:val="009C3E91"/>
    <w:rsid w:val="009F2529"/>
    <w:rsid w:val="00A224C6"/>
    <w:rsid w:val="00A67D5B"/>
    <w:rsid w:val="00A74834"/>
    <w:rsid w:val="00B239D4"/>
    <w:rsid w:val="00B560DD"/>
    <w:rsid w:val="00B81358"/>
    <w:rsid w:val="00B87CBF"/>
    <w:rsid w:val="00B969C3"/>
    <w:rsid w:val="00BA7152"/>
    <w:rsid w:val="00BC2D03"/>
    <w:rsid w:val="00BC31B9"/>
    <w:rsid w:val="00BD5D60"/>
    <w:rsid w:val="00BE6143"/>
    <w:rsid w:val="00C016FB"/>
    <w:rsid w:val="00C40B4C"/>
    <w:rsid w:val="00C52C85"/>
    <w:rsid w:val="00C54F5E"/>
    <w:rsid w:val="00C55001"/>
    <w:rsid w:val="00C8383E"/>
    <w:rsid w:val="00CB6BBB"/>
    <w:rsid w:val="00CF3E12"/>
    <w:rsid w:val="00CF4D61"/>
    <w:rsid w:val="00D07818"/>
    <w:rsid w:val="00D220DA"/>
    <w:rsid w:val="00D30289"/>
    <w:rsid w:val="00D42654"/>
    <w:rsid w:val="00DE13D1"/>
    <w:rsid w:val="00E13EB4"/>
    <w:rsid w:val="00EB1929"/>
    <w:rsid w:val="00EE1377"/>
    <w:rsid w:val="00F4403C"/>
    <w:rsid w:val="00FA73B8"/>
    <w:rsid w:val="00FB0E69"/>
    <w:rsid w:val="00FB784E"/>
    <w:rsid w:val="00FC4824"/>
    <w:rsid w:val="00FD6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7"/>
    <w:rPr>
      <w:rFonts w:ascii="Calibri" w:eastAsia="Calibri" w:hAnsi="Calibri" w:cs="Times New Roman"/>
    </w:rPr>
  </w:style>
  <w:style w:type="paragraph" w:styleId="2">
    <w:name w:val="heading 2"/>
    <w:basedOn w:val="a"/>
    <w:next w:val="a"/>
    <w:link w:val="20"/>
    <w:uiPriority w:val="9"/>
    <w:semiHidden/>
    <w:unhideWhenUsed/>
    <w:qFormat/>
    <w:rsid w:val="00236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B2D0F"/>
    <w:pPr>
      <w:spacing w:before="100" w:beforeAutospacing="1" w:after="100" w:afterAutospacing="1" w:line="240" w:lineRule="auto"/>
      <w:outlineLvl w:val="4"/>
    </w:pPr>
    <w:rPr>
      <w:rFonts w:ascii="PTSansRegular" w:eastAsia="Times New Roman" w:hAnsi="PTSansRegula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B2D0F"/>
    <w:rPr>
      <w:rFonts w:ascii="PTSansRegular" w:eastAsia="Times New Roman" w:hAnsi="PTSansRegular" w:cs="Times New Roman"/>
      <w:b/>
      <w:bCs/>
      <w:sz w:val="28"/>
      <w:szCs w:val="28"/>
      <w:lang w:eastAsia="ru-RU"/>
    </w:rPr>
  </w:style>
  <w:style w:type="character" w:styleId="a3">
    <w:name w:val="Emphasis"/>
    <w:basedOn w:val="a0"/>
    <w:uiPriority w:val="20"/>
    <w:qFormat/>
    <w:rsid w:val="008B2D0F"/>
    <w:rPr>
      <w:i/>
      <w:iCs/>
    </w:rPr>
  </w:style>
  <w:style w:type="character" w:styleId="a4">
    <w:name w:val="Strong"/>
    <w:basedOn w:val="a0"/>
    <w:uiPriority w:val="22"/>
    <w:qFormat/>
    <w:rsid w:val="008B2D0F"/>
    <w:rPr>
      <w:b/>
      <w:bCs/>
    </w:rPr>
  </w:style>
  <w:style w:type="paragraph" w:customStyle="1" w:styleId="normacttext">
    <w:name w:val="norm_act_text"/>
    <w:basedOn w:val="a"/>
    <w:rsid w:val="008B2D0F"/>
    <w:pPr>
      <w:spacing w:before="100" w:beforeAutospacing="1" w:after="100" w:afterAutospacing="1" w:line="240" w:lineRule="auto"/>
    </w:pPr>
    <w:rPr>
      <w:rFonts w:ascii="PTSerifRegular" w:eastAsia="Times New Roman" w:hAnsi="PTSerifRegular"/>
      <w:color w:val="000000"/>
      <w:sz w:val="24"/>
      <w:szCs w:val="24"/>
      <w:lang w:eastAsia="ru-RU"/>
    </w:rPr>
  </w:style>
  <w:style w:type="paragraph" w:styleId="a5">
    <w:name w:val="No Spacing"/>
    <w:link w:val="a6"/>
    <w:uiPriority w:val="1"/>
    <w:qFormat/>
    <w:rsid w:val="008B2D0F"/>
    <w:pPr>
      <w:spacing w:after="0" w:line="240" w:lineRule="auto"/>
    </w:pPr>
  </w:style>
  <w:style w:type="table" w:styleId="a7">
    <w:name w:val="Table Grid"/>
    <w:basedOn w:val="a1"/>
    <w:uiPriority w:val="59"/>
    <w:rsid w:val="001F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C4824"/>
  </w:style>
  <w:style w:type="character" w:styleId="a8">
    <w:name w:val="Hyperlink"/>
    <w:basedOn w:val="a0"/>
    <w:uiPriority w:val="99"/>
    <w:semiHidden/>
    <w:unhideWhenUsed/>
    <w:rsid w:val="00FC4824"/>
    <w:rPr>
      <w:color w:val="0000FF"/>
      <w:u w:val="single"/>
    </w:rPr>
  </w:style>
  <w:style w:type="character" w:customStyle="1" w:styleId="a6">
    <w:name w:val="Без интервала Знак"/>
    <w:basedOn w:val="a0"/>
    <w:link w:val="a5"/>
    <w:uiPriority w:val="1"/>
    <w:locked/>
    <w:rsid w:val="00262177"/>
  </w:style>
  <w:style w:type="paragraph" w:styleId="a9">
    <w:name w:val="Normal (Web)"/>
    <w:basedOn w:val="a"/>
    <w:uiPriority w:val="99"/>
    <w:unhideWhenUsed/>
    <w:rsid w:val="002621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2361FD"/>
    <w:rPr>
      <w:rFonts w:asciiTheme="majorHAnsi" w:eastAsiaTheme="majorEastAsia" w:hAnsiTheme="majorHAnsi" w:cstheme="majorBidi"/>
      <w:b/>
      <w:bCs/>
      <w:color w:val="4F81BD" w:themeColor="accent1"/>
      <w:sz w:val="26"/>
      <w:szCs w:val="26"/>
    </w:rPr>
  </w:style>
  <w:style w:type="character" w:customStyle="1" w:styleId="convertedhdrxl">
    <w:name w:val="converted_hdr_xl"/>
    <w:basedOn w:val="a0"/>
    <w:rsid w:val="002361FD"/>
  </w:style>
  <w:style w:type="paragraph" w:styleId="z-">
    <w:name w:val="HTML Top of Form"/>
    <w:basedOn w:val="a"/>
    <w:next w:val="a"/>
    <w:link w:val="z-0"/>
    <w:hidden/>
    <w:uiPriority w:val="99"/>
    <w:semiHidden/>
    <w:unhideWhenUsed/>
    <w:rsid w:val="002361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61F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61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61FD"/>
    <w:rPr>
      <w:rFonts w:ascii="Arial" w:eastAsia="Times New Roman" w:hAnsi="Arial" w:cs="Arial"/>
      <w:vanish/>
      <w:sz w:val="16"/>
      <w:szCs w:val="16"/>
      <w:lang w:eastAsia="ru-RU"/>
    </w:rPr>
  </w:style>
  <w:style w:type="character" w:customStyle="1" w:styleId="lastbreadcrumb">
    <w:name w:val="last_breadcrumb"/>
    <w:basedOn w:val="a0"/>
    <w:rsid w:val="002361FD"/>
  </w:style>
  <w:style w:type="paragraph" w:styleId="aa">
    <w:name w:val="List Paragraph"/>
    <w:basedOn w:val="a"/>
    <w:uiPriority w:val="34"/>
    <w:qFormat/>
    <w:rsid w:val="00C54F5E"/>
    <w:pPr>
      <w:ind w:left="720"/>
      <w:contextualSpacing/>
    </w:pPr>
  </w:style>
  <w:style w:type="paragraph" w:customStyle="1" w:styleId="formattext">
    <w:name w:val="formattext"/>
    <w:basedOn w:val="a"/>
    <w:rsid w:val="0043266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D220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20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4662">
      <w:bodyDiv w:val="1"/>
      <w:marLeft w:val="0"/>
      <w:marRight w:val="0"/>
      <w:marTop w:val="0"/>
      <w:marBottom w:val="0"/>
      <w:divBdr>
        <w:top w:val="none" w:sz="0" w:space="0" w:color="auto"/>
        <w:left w:val="none" w:sz="0" w:space="0" w:color="auto"/>
        <w:bottom w:val="none" w:sz="0" w:space="0" w:color="auto"/>
        <w:right w:val="none" w:sz="0" w:space="0" w:color="auto"/>
      </w:divBdr>
    </w:div>
    <w:div w:id="400717368">
      <w:bodyDiv w:val="1"/>
      <w:marLeft w:val="0"/>
      <w:marRight w:val="0"/>
      <w:marTop w:val="0"/>
      <w:marBottom w:val="0"/>
      <w:divBdr>
        <w:top w:val="none" w:sz="0" w:space="0" w:color="auto"/>
        <w:left w:val="none" w:sz="0" w:space="0" w:color="auto"/>
        <w:bottom w:val="none" w:sz="0" w:space="0" w:color="auto"/>
        <w:right w:val="none" w:sz="0" w:space="0" w:color="auto"/>
      </w:divBdr>
      <w:divsChild>
        <w:div w:id="1247226803">
          <w:marLeft w:val="0"/>
          <w:marRight w:val="0"/>
          <w:marTop w:val="0"/>
          <w:marBottom w:val="0"/>
          <w:divBdr>
            <w:top w:val="none" w:sz="0" w:space="0" w:color="auto"/>
            <w:left w:val="none" w:sz="0" w:space="0" w:color="auto"/>
            <w:bottom w:val="none" w:sz="0" w:space="0" w:color="auto"/>
            <w:right w:val="none" w:sz="0" w:space="0" w:color="auto"/>
          </w:divBdr>
          <w:divsChild>
            <w:div w:id="309478713">
              <w:marLeft w:val="0"/>
              <w:marRight w:val="0"/>
              <w:marTop w:val="0"/>
              <w:marBottom w:val="0"/>
              <w:divBdr>
                <w:top w:val="none" w:sz="0" w:space="0" w:color="auto"/>
                <w:left w:val="none" w:sz="0" w:space="0" w:color="auto"/>
                <w:bottom w:val="none" w:sz="0" w:space="0" w:color="auto"/>
                <w:right w:val="none" w:sz="0" w:space="0" w:color="auto"/>
              </w:divBdr>
              <w:divsChild>
                <w:div w:id="1005547803">
                  <w:marLeft w:val="0"/>
                  <w:marRight w:val="0"/>
                  <w:marTop w:val="0"/>
                  <w:marBottom w:val="0"/>
                  <w:divBdr>
                    <w:top w:val="none" w:sz="0" w:space="0" w:color="auto"/>
                    <w:left w:val="none" w:sz="0" w:space="0" w:color="auto"/>
                    <w:bottom w:val="none" w:sz="0" w:space="0" w:color="auto"/>
                    <w:right w:val="none" w:sz="0" w:space="0" w:color="auto"/>
                  </w:divBdr>
                  <w:divsChild>
                    <w:div w:id="1278608102">
                      <w:marLeft w:val="0"/>
                      <w:marRight w:val="0"/>
                      <w:marTop w:val="0"/>
                      <w:marBottom w:val="0"/>
                      <w:divBdr>
                        <w:top w:val="none" w:sz="0" w:space="0" w:color="auto"/>
                        <w:left w:val="none" w:sz="0" w:space="0" w:color="auto"/>
                        <w:bottom w:val="none" w:sz="0" w:space="0" w:color="auto"/>
                        <w:right w:val="none" w:sz="0" w:space="0" w:color="auto"/>
                      </w:divBdr>
                      <w:divsChild>
                        <w:div w:id="973635188">
                          <w:marLeft w:val="0"/>
                          <w:marRight w:val="0"/>
                          <w:marTop w:val="0"/>
                          <w:marBottom w:val="120"/>
                          <w:divBdr>
                            <w:top w:val="none" w:sz="0" w:space="0" w:color="auto"/>
                            <w:left w:val="none" w:sz="0" w:space="0" w:color="auto"/>
                            <w:bottom w:val="none" w:sz="0" w:space="0" w:color="auto"/>
                            <w:right w:val="none" w:sz="0" w:space="0" w:color="auto"/>
                          </w:divBdr>
                          <w:divsChild>
                            <w:div w:id="630790070">
                              <w:marLeft w:val="0"/>
                              <w:marRight w:val="0"/>
                              <w:marTop w:val="0"/>
                              <w:marBottom w:val="0"/>
                              <w:divBdr>
                                <w:top w:val="none" w:sz="0" w:space="0" w:color="auto"/>
                                <w:left w:val="none" w:sz="0" w:space="0" w:color="auto"/>
                                <w:bottom w:val="none" w:sz="0" w:space="0" w:color="auto"/>
                                <w:right w:val="none" w:sz="0" w:space="0" w:color="auto"/>
                              </w:divBdr>
                              <w:divsChild>
                                <w:div w:id="1650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2863">
      <w:bodyDiv w:val="1"/>
      <w:marLeft w:val="0"/>
      <w:marRight w:val="0"/>
      <w:marTop w:val="0"/>
      <w:marBottom w:val="0"/>
      <w:divBdr>
        <w:top w:val="none" w:sz="0" w:space="0" w:color="auto"/>
        <w:left w:val="none" w:sz="0" w:space="0" w:color="auto"/>
        <w:bottom w:val="none" w:sz="0" w:space="0" w:color="auto"/>
        <w:right w:val="none" w:sz="0" w:space="0" w:color="auto"/>
      </w:divBdr>
    </w:div>
    <w:div w:id="2094817913">
      <w:bodyDiv w:val="1"/>
      <w:marLeft w:val="0"/>
      <w:marRight w:val="0"/>
      <w:marTop w:val="0"/>
      <w:marBottom w:val="0"/>
      <w:divBdr>
        <w:top w:val="none" w:sz="0" w:space="0" w:color="auto"/>
        <w:left w:val="none" w:sz="0" w:space="0" w:color="auto"/>
        <w:bottom w:val="none" w:sz="0" w:space="0" w:color="auto"/>
        <w:right w:val="none" w:sz="0" w:space="0" w:color="auto"/>
      </w:divBdr>
      <w:divsChild>
        <w:div w:id="1617132253">
          <w:marLeft w:val="0"/>
          <w:marRight w:val="0"/>
          <w:marTop w:val="0"/>
          <w:marBottom w:val="0"/>
          <w:divBdr>
            <w:top w:val="none" w:sz="0" w:space="0" w:color="auto"/>
            <w:left w:val="none" w:sz="0" w:space="0" w:color="auto"/>
            <w:bottom w:val="none" w:sz="0" w:space="0" w:color="auto"/>
            <w:right w:val="none" w:sz="0" w:space="0" w:color="auto"/>
          </w:divBdr>
          <w:divsChild>
            <w:div w:id="694886368">
              <w:marLeft w:val="0"/>
              <w:marRight w:val="0"/>
              <w:marTop w:val="0"/>
              <w:marBottom w:val="0"/>
              <w:divBdr>
                <w:top w:val="none" w:sz="0" w:space="0" w:color="auto"/>
                <w:left w:val="none" w:sz="0" w:space="0" w:color="auto"/>
                <w:bottom w:val="none" w:sz="0" w:space="0" w:color="auto"/>
                <w:right w:val="none" w:sz="0" w:space="0" w:color="auto"/>
              </w:divBdr>
              <w:divsChild>
                <w:div w:id="1388068678">
                  <w:marLeft w:val="0"/>
                  <w:marRight w:val="0"/>
                  <w:marTop w:val="255"/>
                  <w:marBottom w:val="255"/>
                  <w:divBdr>
                    <w:top w:val="none" w:sz="0" w:space="0" w:color="auto"/>
                    <w:left w:val="none" w:sz="0" w:space="0" w:color="auto"/>
                    <w:bottom w:val="none" w:sz="0" w:space="0" w:color="auto"/>
                    <w:right w:val="none" w:sz="0" w:space="0" w:color="auto"/>
                  </w:divBdr>
                  <w:divsChild>
                    <w:div w:id="1734309589">
                      <w:marLeft w:val="0"/>
                      <w:marRight w:val="0"/>
                      <w:marTop w:val="0"/>
                      <w:marBottom w:val="0"/>
                      <w:divBdr>
                        <w:top w:val="none" w:sz="0" w:space="0" w:color="auto"/>
                        <w:left w:val="none" w:sz="0" w:space="0" w:color="auto"/>
                        <w:bottom w:val="none" w:sz="0" w:space="0" w:color="auto"/>
                        <w:right w:val="none" w:sz="0" w:space="0" w:color="auto"/>
                      </w:divBdr>
                      <w:divsChild>
                        <w:div w:id="870068684">
                          <w:marLeft w:val="0"/>
                          <w:marRight w:val="0"/>
                          <w:marTop w:val="0"/>
                          <w:marBottom w:val="0"/>
                          <w:divBdr>
                            <w:top w:val="none" w:sz="0" w:space="0" w:color="auto"/>
                            <w:left w:val="none" w:sz="0" w:space="0" w:color="auto"/>
                            <w:bottom w:val="none" w:sz="0" w:space="0" w:color="auto"/>
                            <w:right w:val="none" w:sz="0" w:space="0" w:color="auto"/>
                          </w:divBdr>
                        </w:div>
                      </w:divsChild>
                    </w:div>
                    <w:div w:id="1539395901">
                      <w:marLeft w:val="0"/>
                      <w:marRight w:val="0"/>
                      <w:marTop w:val="210"/>
                      <w:marBottom w:val="0"/>
                      <w:divBdr>
                        <w:top w:val="none" w:sz="0" w:space="0" w:color="auto"/>
                        <w:left w:val="none" w:sz="0" w:space="0" w:color="auto"/>
                        <w:bottom w:val="none" w:sz="0" w:space="0" w:color="auto"/>
                        <w:right w:val="none" w:sz="0" w:space="0" w:color="auto"/>
                      </w:divBdr>
                      <w:divsChild>
                        <w:div w:id="2118404027">
                          <w:marLeft w:val="0"/>
                          <w:marRight w:val="0"/>
                          <w:marTop w:val="0"/>
                          <w:marBottom w:val="0"/>
                          <w:divBdr>
                            <w:top w:val="none" w:sz="0" w:space="0" w:color="auto"/>
                            <w:left w:val="none" w:sz="0" w:space="0" w:color="auto"/>
                            <w:bottom w:val="none" w:sz="0" w:space="0" w:color="auto"/>
                            <w:right w:val="none" w:sz="0" w:space="0" w:color="auto"/>
                          </w:divBdr>
                        </w:div>
                      </w:divsChild>
                    </w:div>
                    <w:div w:id="1302225992">
                      <w:marLeft w:val="0"/>
                      <w:marRight w:val="0"/>
                      <w:marTop w:val="210"/>
                      <w:marBottom w:val="0"/>
                      <w:divBdr>
                        <w:top w:val="none" w:sz="0" w:space="0" w:color="auto"/>
                        <w:left w:val="none" w:sz="0" w:space="0" w:color="auto"/>
                        <w:bottom w:val="none" w:sz="0" w:space="0" w:color="auto"/>
                        <w:right w:val="none" w:sz="0" w:space="0" w:color="auto"/>
                      </w:divBdr>
                      <w:divsChild>
                        <w:div w:id="719592896">
                          <w:marLeft w:val="0"/>
                          <w:marRight w:val="0"/>
                          <w:marTop w:val="0"/>
                          <w:marBottom w:val="0"/>
                          <w:divBdr>
                            <w:top w:val="none" w:sz="0" w:space="0" w:color="auto"/>
                            <w:left w:val="none" w:sz="0" w:space="0" w:color="auto"/>
                            <w:bottom w:val="none" w:sz="0" w:space="0" w:color="auto"/>
                            <w:right w:val="none" w:sz="0" w:space="0" w:color="auto"/>
                          </w:divBdr>
                        </w:div>
                      </w:divsChild>
                    </w:div>
                    <w:div w:id="1247615934">
                      <w:marLeft w:val="0"/>
                      <w:marRight w:val="0"/>
                      <w:marTop w:val="210"/>
                      <w:marBottom w:val="0"/>
                      <w:divBdr>
                        <w:top w:val="none" w:sz="0" w:space="0" w:color="auto"/>
                        <w:left w:val="none" w:sz="0" w:space="0" w:color="auto"/>
                        <w:bottom w:val="none" w:sz="0" w:space="0" w:color="auto"/>
                        <w:right w:val="none" w:sz="0" w:space="0" w:color="auto"/>
                      </w:divBdr>
                      <w:divsChild>
                        <w:div w:id="1025331411">
                          <w:marLeft w:val="0"/>
                          <w:marRight w:val="0"/>
                          <w:marTop w:val="0"/>
                          <w:marBottom w:val="0"/>
                          <w:divBdr>
                            <w:top w:val="none" w:sz="0" w:space="0" w:color="auto"/>
                            <w:left w:val="none" w:sz="0" w:space="0" w:color="auto"/>
                            <w:bottom w:val="none" w:sz="0" w:space="0" w:color="auto"/>
                            <w:right w:val="none" w:sz="0" w:space="0" w:color="auto"/>
                          </w:divBdr>
                        </w:div>
                      </w:divsChild>
                    </w:div>
                    <w:div w:id="1469545860">
                      <w:marLeft w:val="0"/>
                      <w:marRight w:val="0"/>
                      <w:marTop w:val="210"/>
                      <w:marBottom w:val="0"/>
                      <w:divBdr>
                        <w:top w:val="none" w:sz="0" w:space="0" w:color="auto"/>
                        <w:left w:val="none" w:sz="0" w:space="0" w:color="auto"/>
                        <w:bottom w:val="none" w:sz="0" w:space="0" w:color="auto"/>
                        <w:right w:val="none" w:sz="0" w:space="0" w:color="auto"/>
                      </w:divBdr>
                      <w:divsChild>
                        <w:div w:id="12176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9808">
                  <w:marLeft w:val="0"/>
                  <w:marRight w:val="0"/>
                  <w:marTop w:val="255"/>
                  <w:marBottom w:val="255"/>
                  <w:divBdr>
                    <w:top w:val="none" w:sz="0" w:space="0" w:color="auto"/>
                    <w:left w:val="none" w:sz="0" w:space="0" w:color="auto"/>
                    <w:bottom w:val="none" w:sz="0" w:space="0" w:color="auto"/>
                    <w:right w:val="none" w:sz="0" w:space="0" w:color="auto"/>
                  </w:divBdr>
                  <w:divsChild>
                    <w:div w:id="22295032">
                      <w:marLeft w:val="0"/>
                      <w:marRight w:val="0"/>
                      <w:marTop w:val="0"/>
                      <w:marBottom w:val="0"/>
                      <w:divBdr>
                        <w:top w:val="none" w:sz="0" w:space="0" w:color="auto"/>
                        <w:left w:val="none" w:sz="0" w:space="0" w:color="auto"/>
                        <w:bottom w:val="none" w:sz="0" w:space="0" w:color="auto"/>
                        <w:right w:val="none" w:sz="0" w:space="0" w:color="auto"/>
                      </w:divBdr>
                      <w:divsChild>
                        <w:div w:id="186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240">
                  <w:marLeft w:val="0"/>
                  <w:marRight w:val="0"/>
                  <w:marTop w:val="0"/>
                  <w:marBottom w:val="0"/>
                  <w:divBdr>
                    <w:top w:val="none" w:sz="0" w:space="0" w:color="auto"/>
                    <w:left w:val="none" w:sz="0" w:space="0" w:color="auto"/>
                    <w:bottom w:val="none" w:sz="0" w:space="0" w:color="auto"/>
                    <w:right w:val="none" w:sz="0" w:space="0" w:color="auto"/>
                  </w:divBdr>
                  <w:divsChild>
                    <w:div w:id="206844341">
                      <w:marLeft w:val="0"/>
                      <w:marRight w:val="0"/>
                      <w:marTop w:val="0"/>
                      <w:marBottom w:val="60"/>
                      <w:divBdr>
                        <w:top w:val="none" w:sz="0" w:space="0" w:color="auto"/>
                        <w:left w:val="none" w:sz="0" w:space="0" w:color="auto"/>
                        <w:bottom w:val="none" w:sz="0" w:space="0" w:color="auto"/>
                        <w:right w:val="none" w:sz="0" w:space="0" w:color="auto"/>
                      </w:divBdr>
                    </w:div>
                    <w:div w:id="1938444432">
                      <w:marLeft w:val="0"/>
                      <w:marRight w:val="0"/>
                      <w:marTop w:val="0"/>
                      <w:marBottom w:val="60"/>
                      <w:divBdr>
                        <w:top w:val="none" w:sz="0" w:space="0" w:color="auto"/>
                        <w:left w:val="none" w:sz="0" w:space="0" w:color="auto"/>
                        <w:bottom w:val="none" w:sz="0" w:space="0" w:color="auto"/>
                        <w:right w:val="none" w:sz="0" w:space="0" w:color="auto"/>
                      </w:divBdr>
                    </w:div>
                    <w:div w:id="1460487379">
                      <w:marLeft w:val="0"/>
                      <w:marRight w:val="0"/>
                      <w:marTop w:val="0"/>
                      <w:marBottom w:val="0"/>
                      <w:divBdr>
                        <w:top w:val="none" w:sz="0" w:space="0" w:color="auto"/>
                        <w:left w:val="none" w:sz="0" w:space="0" w:color="auto"/>
                        <w:bottom w:val="none" w:sz="0" w:space="0" w:color="auto"/>
                        <w:right w:val="none" w:sz="0" w:space="0" w:color="auto"/>
                      </w:divBdr>
                    </w:div>
                    <w:div w:id="1785954212">
                      <w:marLeft w:val="0"/>
                      <w:marRight w:val="0"/>
                      <w:marTop w:val="0"/>
                      <w:marBottom w:val="0"/>
                      <w:divBdr>
                        <w:top w:val="none" w:sz="0" w:space="0" w:color="auto"/>
                        <w:left w:val="none" w:sz="0" w:space="0" w:color="auto"/>
                        <w:bottom w:val="none" w:sz="0" w:space="0" w:color="auto"/>
                        <w:right w:val="none" w:sz="0" w:space="0" w:color="auto"/>
                      </w:divBdr>
                    </w:div>
                    <w:div w:id="1608074194">
                      <w:marLeft w:val="0"/>
                      <w:marRight w:val="0"/>
                      <w:marTop w:val="0"/>
                      <w:marBottom w:val="60"/>
                      <w:divBdr>
                        <w:top w:val="none" w:sz="0" w:space="0" w:color="auto"/>
                        <w:left w:val="none" w:sz="0" w:space="0" w:color="auto"/>
                        <w:bottom w:val="none" w:sz="0" w:space="0" w:color="auto"/>
                        <w:right w:val="none" w:sz="0" w:space="0" w:color="auto"/>
                      </w:divBdr>
                    </w:div>
                    <w:div w:id="1789423788">
                      <w:marLeft w:val="0"/>
                      <w:marRight w:val="0"/>
                      <w:marTop w:val="0"/>
                      <w:marBottom w:val="60"/>
                      <w:divBdr>
                        <w:top w:val="none" w:sz="0" w:space="0" w:color="auto"/>
                        <w:left w:val="none" w:sz="0" w:space="0" w:color="auto"/>
                        <w:bottom w:val="none" w:sz="0" w:space="0" w:color="auto"/>
                        <w:right w:val="none" w:sz="0" w:space="0" w:color="auto"/>
                      </w:divBdr>
                    </w:div>
                    <w:div w:id="742069995">
                      <w:marLeft w:val="0"/>
                      <w:marRight w:val="0"/>
                      <w:marTop w:val="0"/>
                      <w:marBottom w:val="0"/>
                      <w:divBdr>
                        <w:top w:val="none" w:sz="0" w:space="0" w:color="auto"/>
                        <w:left w:val="none" w:sz="0" w:space="0" w:color="auto"/>
                        <w:bottom w:val="none" w:sz="0" w:space="0" w:color="auto"/>
                        <w:right w:val="none" w:sz="0" w:space="0" w:color="auto"/>
                      </w:divBdr>
                    </w:div>
                    <w:div w:id="1166938945">
                      <w:marLeft w:val="0"/>
                      <w:marRight w:val="0"/>
                      <w:marTop w:val="0"/>
                      <w:marBottom w:val="0"/>
                      <w:divBdr>
                        <w:top w:val="none" w:sz="0" w:space="0" w:color="auto"/>
                        <w:left w:val="none" w:sz="0" w:space="0" w:color="auto"/>
                        <w:bottom w:val="none" w:sz="0" w:space="0" w:color="auto"/>
                        <w:right w:val="none" w:sz="0" w:space="0" w:color="auto"/>
                      </w:divBdr>
                    </w:div>
                  </w:divsChild>
                </w:div>
                <w:div w:id="79914881">
                  <w:marLeft w:val="0"/>
                  <w:marRight w:val="0"/>
                  <w:marTop w:val="0"/>
                  <w:marBottom w:val="128"/>
                  <w:divBdr>
                    <w:top w:val="none" w:sz="0" w:space="0" w:color="auto"/>
                    <w:left w:val="none" w:sz="0" w:space="0" w:color="auto"/>
                    <w:bottom w:val="none" w:sz="0" w:space="0" w:color="auto"/>
                    <w:right w:val="none" w:sz="0" w:space="0" w:color="auto"/>
                  </w:divBdr>
                </w:div>
                <w:div w:id="497111330">
                  <w:marLeft w:val="0"/>
                  <w:marRight w:val="0"/>
                  <w:marTop w:val="255"/>
                  <w:marBottom w:val="255"/>
                  <w:divBdr>
                    <w:top w:val="none" w:sz="0" w:space="0" w:color="auto"/>
                    <w:left w:val="none" w:sz="0" w:space="0" w:color="auto"/>
                    <w:bottom w:val="none" w:sz="0" w:space="0" w:color="auto"/>
                    <w:right w:val="none" w:sz="0" w:space="0" w:color="auto"/>
                  </w:divBdr>
                  <w:divsChild>
                    <w:div w:id="1199123803">
                      <w:marLeft w:val="0"/>
                      <w:marRight w:val="0"/>
                      <w:marTop w:val="0"/>
                      <w:marBottom w:val="0"/>
                      <w:divBdr>
                        <w:top w:val="none" w:sz="0" w:space="0" w:color="auto"/>
                        <w:left w:val="none" w:sz="0" w:space="0" w:color="auto"/>
                        <w:bottom w:val="none" w:sz="0" w:space="0" w:color="auto"/>
                        <w:right w:val="none" w:sz="0" w:space="0" w:color="auto"/>
                      </w:divBdr>
                      <w:divsChild>
                        <w:div w:id="1691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2953">
          <w:marLeft w:val="450"/>
          <w:marRight w:val="0"/>
          <w:marTop w:val="0"/>
          <w:marBottom w:val="0"/>
          <w:divBdr>
            <w:top w:val="none" w:sz="0" w:space="0" w:color="auto"/>
            <w:left w:val="none" w:sz="0" w:space="0" w:color="auto"/>
            <w:bottom w:val="none" w:sz="0" w:space="0" w:color="auto"/>
            <w:right w:val="none" w:sz="0" w:space="0" w:color="auto"/>
          </w:divBdr>
          <w:divsChild>
            <w:div w:id="183788130">
              <w:marLeft w:val="0"/>
              <w:marRight w:val="0"/>
              <w:marTop w:val="0"/>
              <w:marBottom w:val="0"/>
              <w:divBdr>
                <w:top w:val="none" w:sz="0" w:space="0" w:color="auto"/>
                <w:left w:val="none" w:sz="0" w:space="0" w:color="auto"/>
                <w:bottom w:val="none" w:sz="0" w:space="0" w:color="auto"/>
                <w:right w:val="none" w:sz="0" w:space="0" w:color="auto"/>
              </w:divBdr>
              <w:divsChild>
                <w:div w:id="804934785">
                  <w:marLeft w:val="0"/>
                  <w:marRight w:val="0"/>
                  <w:marTop w:val="0"/>
                  <w:marBottom w:val="0"/>
                  <w:divBdr>
                    <w:top w:val="none" w:sz="0" w:space="0" w:color="auto"/>
                    <w:left w:val="none" w:sz="0" w:space="0" w:color="auto"/>
                    <w:bottom w:val="none" w:sz="0" w:space="0" w:color="auto"/>
                    <w:right w:val="none" w:sz="0" w:space="0" w:color="auto"/>
                  </w:divBdr>
                  <w:divsChild>
                    <w:div w:id="310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833">
              <w:marLeft w:val="0"/>
              <w:marRight w:val="0"/>
              <w:marTop w:val="0"/>
              <w:marBottom w:val="0"/>
              <w:divBdr>
                <w:top w:val="none" w:sz="0" w:space="0" w:color="auto"/>
                <w:left w:val="none" w:sz="0" w:space="0" w:color="auto"/>
                <w:bottom w:val="none" w:sz="0" w:space="0" w:color="auto"/>
                <w:right w:val="none" w:sz="0" w:space="0" w:color="auto"/>
              </w:divBdr>
              <w:divsChild>
                <w:div w:id="1679498618">
                  <w:marLeft w:val="0"/>
                  <w:marRight w:val="0"/>
                  <w:marTop w:val="0"/>
                  <w:marBottom w:val="0"/>
                  <w:divBdr>
                    <w:top w:val="none" w:sz="0" w:space="0" w:color="auto"/>
                    <w:left w:val="none" w:sz="0" w:space="0" w:color="auto"/>
                    <w:bottom w:val="none" w:sz="0" w:space="0" w:color="auto"/>
                    <w:right w:val="none" w:sz="0" w:space="0" w:color="auto"/>
                  </w:divBdr>
                  <w:divsChild>
                    <w:div w:id="17765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1099">
              <w:marLeft w:val="0"/>
              <w:marRight w:val="0"/>
              <w:marTop w:val="0"/>
              <w:marBottom w:val="255"/>
              <w:divBdr>
                <w:top w:val="none" w:sz="0" w:space="0" w:color="auto"/>
                <w:left w:val="none" w:sz="0" w:space="0" w:color="auto"/>
                <w:bottom w:val="none" w:sz="0" w:space="0" w:color="auto"/>
                <w:right w:val="none" w:sz="0" w:space="0" w:color="auto"/>
              </w:divBdr>
              <w:divsChild>
                <w:div w:id="92941305">
                  <w:marLeft w:val="0"/>
                  <w:marRight w:val="0"/>
                  <w:marTop w:val="0"/>
                  <w:marBottom w:val="0"/>
                  <w:divBdr>
                    <w:top w:val="none" w:sz="0" w:space="0" w:color="auto"/>
                    <w:left w:val="none" w:sz="0" w:space="0" w:color="auto"/>
                    <w:bottom w:val="none" w:sz="0" w:space="0" w:color="auto"/>
                    <w:right w:val="none" w:sz="0" w:space="0" w:color="auto"/>
                  </w:divBdr>
                </w:div>
              </w:divsChild>
            </w:div>
            <w:div w:id="8858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B495-1A26-44D2-BFC8-57BA8B76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2023-10-10T06:23:00Z</cp:lastPrinted>
  <dcterms:created xsi:type="dcterms:W3CDTF">2018-03-31T09:16:00Z</dcterms:created>
  <dcterms:modified xsi:type="dcterms:W3CDTF">2023-10-10T07:01:00Z</dcterms:modified>
</cp:coreProperties>
</file>